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BA5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BA5328">
        <w:rPr>
          <w:rFonts w:ascii="Arial" w:hAnsi="Arial" w:cs="Arial"/>
          <w:noProof/>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0QtAIAALs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" filled="f" stroked="f">
            <v:textbo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Votre interlocuteur :</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Directeur de la communication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Téléphone +49 9341 86 -1125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Fax   </w:t>
                  </w:r>
                  <w:r w:rsidR="00EE6A1B">
                    <w:rPr>
                      <w:rFonts w:ascii="Arial" w:hAnsi="Arial"/>
                      <w:sz w:val="16"/>
                    </w:rPr>
                    <w:t xml:space="preserve">      </w:t>
                  </w:r>
                  <w:r>
                    <w:rPr>
                      <w:rFonts w:ascii="Arial" w:hAnsi="Arial"/>
                      <w:sz w:val="16"/>
                    </w:rPr>
                    <w:t xml:space="preserve">   +49 9341 86</w:t>
                  </w:r>
                  <w:r w:rsidR="00EE6A1B">
                    <w:rPr>
                      <w:rFonts w:ascii="Arial" w:hAnsi="Arial"/>
                      <w:sz w:val="16"/>
                    </w:rPr>
                    <w:t xml:space="preserve"> </w:t>
                  </w:r>
                  <w:r>
                    <w:rPr>
                      <w:rFonts w:ascii="Arial" w:hAnsi="Arial"/>
                      <w:sz w:val="16"/>
                    </w:rPr>
                    <w:t>-1411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407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b/>
                      <w:sz w:val="16"/>
                    </w:rPr>
                    <w:t>Septembre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pStyle w:val="berschrift4"/>
                    <w:ind w:left="7080"/>
                  </w:pPr>
                  <w:r>
                    <w:rPr>
                      <w:rFonts w:ascii="Arial" w:hAnsi="Arial"/>
                      <w:sz w:val="16"/>
                    </w:rPr>
                    <w:t>Date</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687337">
      <w:pPr>
        <w:tabs>
          <w:tab w:val="left" w:pos="7875"/>
        </w:tabs>
        <w:ind w:right="-1"/>
        <w:jc w:val="both"/>
        <w:outlineLvl w:val="0"/>
        <w:rPr>
          <w:rFonts w:ascii="Arial" w:hAnsi="Arial" w:cs="Arial"/>
          <w:sz w:val="36"/>
          <w:szCs w:val="36"/>
        </w:rPr>
      </w:pPr>
      <w:r>
        <w:rPr>
          <w:rFonts w:ascii="Arial" w:hAnsi="Arial"/>
          <w:sz w:val="36"/>
        </w:rPr>
        <w:t>COMMUNIQUÉ DE PRESSE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FE37A2" w:rsidRDefault="00FE37A2" w:rsidP="005B5FA9">
      <w:pPr>
        <w:spacing w:line="360" w:lineRule="auto"/>
        <w:rPr>
          <w:rFonts w:ascii="Arial" w:hAnsi="Arial" w:cs="Arial"/>
          <w:b/>
          <w:sz w:val="32"/>
          <w:szCs w:val="32"/>
        </w:rPr>
      </w:pPr>
    </w:p>
    <w:p w:rsidR="006151F9" w:rsidRDefault="00235657" w:rsidP="006151F9">
      <w:pPr>
        <w:spacing w:line="360" w:lineRule="auto"/>
        <w:rPr>
          <w:rFonts w:ascii="Arial" w:hAnsi="Arial" w:cs="Arial"/>
          <w:b/>
          <w:sz w:val="32"/>
          <w:szCs w:val="32"/>
        </w:rPr>
      </w:pPr>
      <w:r>
        <w:rPr>
          <w:rFonts w:ascii="Arial" w:hAnsi="Arial"/>
          <w:b/>
          <w:sz w:val="32"/>
        </w:rPr>
        <w:t xml:space="preserve">Bois de palmier à huile : un secteur </w:t>
      </w:r>
      <w:r w:rsidR="0080538B">
        <w:rPr>
          <w:rFonts w:ascii="Arial" w:hAnsi="Arial"/>
          <w:b/>
          <w:sz w:val="32"/>
        </w:rPr>
        <w:br/>
      </w:r>
      <w:r>
        <w:rPr>
          <w:rFonts w:ascii="Arial" w:hAnsi="Arial"/>
          <w:b/>
          <w:sz w:val="32"/>
        </w:rPr>
        <w:t>prome</w:t>
      </w:r>
      <w:r>
        <w:rPr>
          <w:rFonts w:ascii="Arial" w:hAnsi="Arial"/>
          <w:b/>
          <w:sz w:val="32"/>
        </w:rPr>
        <w:t>t</w:t>
      </w:r>
      <w:r>
        <w:rPr>
          <w:rFonts w:ascii="Arial" w:hAnsi="Arial"/>
          <w:b/>
          <w:sz w:val="32"/>
        </w:rPr>
        <w:t>teur en attente d’investisseurs</w:t>
      </w:r>
    </w:p>
    <w:p w:rsidR="009F6B75" w:rsidRDefault="009F6B75" w:rsidP="006B5A67">
      <w:pPr>
        <w:spacing w:line="360" w:lineRule="auto"/>
        <w:rPr>
          <w:rFonts w:ascii="Arial" w:hAnsi="Arial" w:cs="Arial"/>
          <w:sz w:val="22"/>
          <w:szCs w:val="22"/>
        </w:rPr>
      </w:pPr>
      <w:r>
        <w:rPr>
          <w:rFonts w:ascii="Arial" w:hAnsi="Arial"/>
          <w:sz w:val="22"/>
        </w:rPr>
        <w:t>À l’occasion d’un déplacement récent en Asie, des représentants du groupe d’intérêt pour le bois de palmier à huile se sont enquis des po</w:t>
      </w:r>
      <w:r>
        <w:rPr>
          <w:rFonts w:ascii="Arial" w:hAnsi="Arial"/>
          <w:sz w:val="22"/>
        </w:rPr>
        <w:t>s</w:t>
      </w:r>
      <w:r>
        <w:rPr>
          <w:rFonts w:ascii="Arial" w:hAnsi="Arial"/>
          <w:sz w:val="22"/>
        </w:rPr>
        <w:t>sibilités d’exploitation de cette ressource innovante. Les progrès cons</w:t>
      </w:r>
      <w:r>
        <w:rPr>
          <w:rFonts w:ascii="Arial" w:hAnsi="Arial"/>
          <w:sz w:val="22"/>
        </w:rPr>
        <w:t>i</w:t>
      </w:r>
      <w:r>
        <w:rPr>
          <w:rFonts w:ascii="Arial" w:hAnsi="Arial"/>
          <w:sz w:val="22"/>
        </w:rPr>
        <w:t>dérables réalisés dans la technologie de fabrication et les signaux e</w:t>
      </w:r>
      <w:r>
        <w:rPr>
          <w:rFonts w:ascii="Arial" w:hAnsi="Arial"/>
          <w:sz w:val="22"/>
        </w:rPr>
        <w:t>n</w:t>
      </w:r>
      <w:r>
        <w:rPr>
          <w:rFonts w:ascii="Arial" w:hAnsi="Arial"/>
          <w:sz w:val="22"/>
        </w:rPr>
        <w:t xml:space="preserve">courageants envoyés par l’environnement économique donnent des raisons d’être optimiste. </w:t>
      </w:r>
    </w:p>
    <w:p w:rsidR="009F6B75" w:rsidRDefault="009F6B75" w:rsidP="006B5A67">
      <w:pPr>
        <w:spacing w:line="360" w:lineRule="auto"/>
        <w:rPr>
          <w:rFonts w:ascii="Arial" w:hAnsi="Arial" w:cs="Arial"/>
          <w:sz w:val="22"/>
          <w:szCs w:val="22"/>
        </w:rPr>
      </w:pPr>
    </w:p>
    <w:p w:rsidR="009F6B75" w:rsidRDefault="00687337" w:rsidP="006B5A67">
      <w:pPr>
        <w:spacing w:line="360" w:lineRule="auto"/>
        <w:rPr>
          <w:rFonts w:ascii="Arial" w:hAnsi="Arial" w:cs="Arial"/>
          <w:sz w:val="22"/>
          <w:szCs w:val="22"/>
        </w:rPr>
      </w:pPr>
      <w:r>
        <w:rPr>
          <w:rFonts w:ascii="Arial" w:hAnsi="Arial"/>
          <w:sz w:val="22"/>
        </w:rPr>
        <w:t>Le palmier à huile est avant tout cultivé en Malaisie et en Indonésie dans d’immenses plantations. L’huile de palme dont le monde entier est friand est extraite de la pulpe des fruits. Le bois reste, en revanche, largement inexploité. Le groupe d’intérêt pour le bois de palmier à huile considère que cette situation n’a pas seulement un impact écologique néfaste mais également des conséquences économiques préoccupantes. Cinq fou</w:t>
      </w:r>
      <w:r>
        <w:rPr>
          <w:rFonts w:ascii="Arial" w:hAnsi="Arial"/>
          <w:sz w:val="22"/>
        </w:rPr>
        <w:t>r</w:t>
      </w:r>
      <w:r>
        <w:rPr>
          <w:rFonts w:ascii="Arial" w:hAnsi="Arial"/>
          <w:sz w:val="22"/>
        </w:rPr>
        <w:t>nisseurs de premier plan de technologie de l’économie du bois se sont associés pour former ce groupe. L’objectif de leur association est de produire, avec des processus sûrs, des produits concurrentiels, intell</w:t>
      </w:r>
      <w:r>
        <w:rPr>
          <w:rFonts w:ascii="Arial" w:hAnsi="Arial"/>
          <w:sz w:val="22"/>
        </w:rPr>
        <w:t>i</w:t>
      </w:r>
      <w:r>
        <w:rPr>
          <w:rFonts w:ascii="Arial" w:hAnsi="Arial"/>
          <w:sz w:val="22"/>
        </w:rPr>
        <w:t>gents à partir de bois de palmier à huile dont il reste de grandes quant</w:t>
      </w:r>
      <w:r>
        <w:rPr>
          <w:rFonts w:ascii="Arial" w:hAnsi="Arial"/>
          <w:sz w:val="22"/>
        </w:rPr>
        <w:t>i</w:t>
      </w:r>
      <w:r>
        <w:rPr>
          <w:rFonts w:ascii="Arial" w:hAnsi="Arial"/>
          <w:sz w:val="22"/>
        </w:rPr>
        <w:t xml:space="preserve">tés après la récolte des fruits.  Pour Otto Leible de la société Weinig AG : « Il s’agit d’un potentiel qui n’attend que d’être exploité. » L’alliance conclue entre Weinig, Leuco, Kleiberit et EWD en fournit les meilleures conditions. Son principal atout est le savoir-faire technique de procédé </w:t>
      </w:r>
      <w:r>
        <w:rPr>
          <w:rFonts w:ascii="Arial" w:hAnsi="Arial"/>
          <w:sz w:val="22"/>
        </w:rPr>
        <w:lastRenderedPageBreak/>
        <w:t>qui couvre toute la chaîne de création de valeur. « Notre alliance strat</w:t>
      </w:r>
      <w:r>
        <w:rPr>
          <w:rFonts w:ascii="Arial" w:hAnsi="Arial"/>
          <w:sz w:val="22"/>
        </w:rPr>
        <w:t>é</w:t>
      </w:r>
      <w:r>
        <w:rPr>
          <w:rFonts w:ascii="Arial" w:hAnsi="Arial"/>
          <w:sz w:val="22"/>
        </w:rPr>
        <w:t>gique réunit exactement les compétences qui sont nécessaires pour mettre à disposition une technologie de fabrication industrielle durable, » dit Wolfgang Maier, directeur du marketing chez Leuco. Le matériau exige ainsi de l’expérience pour la conception de solutions globales mais également des connaissances spéciales sur l’outillage. Des sujets comme le sciage et les techniques de séchage ont également une i</w:t>
      </w:r>
      <w:r>
        <w:rPr>
          <w:rFonts w:ascii="Arial" w:hAnsi="Arial"/>
          <w:sz w:val="22"/>
        </w:rPr>
        <w:t>m</w:t>
      </w:r>
      <w:r>
        <w:rPr>
          <w:rFonts w:ascii="Arial" w:hAnsi="Arial"/>
          <w:sz w:val="22"/>
        </w:rPr>
        <w:t>portance considérable. Des essais pratiques ont d’ores et déjà été e</w:t>
      </w:r>
      <w:r>
        <w:rPr>
          <w:rFonts w:ascii="Arial" w:hAnsi="Arial"/>
          <w:sz w:val="22"/>
        </w:rPr>
        <w:t>n</w:t>
      </w:r>
      <w:r>
        <w:rPr>
          <w:rFonts w:ascii="Arial" w:hAnsi="Arial"/>
          <w:sz w:val="22"/>
        </w:rPr>
        <w:t xml:space="preserve">trepris, la fabrication de premiers produits a donné satisfaction. Le bois de palmier à huile a démontré qu’il convenait de façon exceptionnelle pour la production de panneaux et qu’il constituait une vraie alternative en construction légère. </w:t>
      </w:r>
    </w:p>
    <w:p w:rsidR="009F6B75" w:rsidRDefault="009F6B75" w:rsidP="006B5A67">
      <w:pPr>
        <w:spacing w:line="360" w:lineRule="auto"/>
        <w:rPr>
          <w:rFonts w:ascii="Arial" w:hAnsi="Arial" w:cs="Arial"/>
          <w:sz w:val="22"/>
          <w:szCs w:val="22"/>
        </w:rPr>
      </w:pPr>
    </w:p>
    <w:p w:rsidR="00FE37A2" w:rsidRPr="00D0240A" w:rsidRDefault="00484830" w:rsidP="006B5A67">
      <w:pPr>
        <w:spacing w:line="360" w:lineRule="auto"/>
        <w:rPr>
          <w:rFonts w:ascii="Arial" w:hAnsi="Arial" w:cs="Arial"/>
          <w:b/>
          <w:sz w:val="32"/>
          <w:szCs w:val="32"/>
        </w:rPr>
      </w:pPr>
      <w:r>
        <w:rPr>
          <w:rFonts w:ascii="Arial" w:hAnsi="Arial"/>
          <w:sz w:val="22"/>
        </w:rPr>
        <w:t>Au cours de leur voyage en Asie, les représentants du groupe d’intérêt ont reçu un grand soutien des spécialistes sur place. Les entretiens ont permis de trouver toute une série de points d’accords pour une collab</w:t>
      </w:r>
      <w:r>
        <w:rPr>
          <w:rFonts w:ascii="Arial" w:hAnsi="Arial"/>
          <w:sz w:val="22"/>
        </w:rPr>
        <w:t>o</w:t>
      </w:r>
      <w:r>
        <w:rPr>
          <w:rFonts w:ascii="Arial" w:hAnsi="Arial"/>
          <w:sz w:val="22"/>
        </w:rPr>
        <w:t>ration fructueuse. Des organisations d’État et des huileries sont fort</w:t>
      </w:r>
      <w:r>
        <w:rPr>
          <w:rFonts w:ascii="Arial" w:hAnsi="Arial"/>
          <w:sz w:val="22"/>
        </w:rPr>
        <w:t>e</w:t>
      </w:r>
      <w:r>
        <w:rPr>
          <w:rFonts w:ascii="Arial" w:hAnsi="Arial"/>
          <w:sz w:val="22"/>
        </w:rPr>
        <w:t>ment intéressées par une valorisation durable des troncs de palmier à huile. La pression de l’opinion publique y joue un rôle important. La déf</w:t>
      </w:r>
      <w:r>
        <w:rPr>
          <w:rFonts w:ascii="Arial" w:hAnsi="Arial"/>
          <w:sz w:val="22"/>
        </w:rPr>
        <w:t>o</w:t>
      </w:r>
      <w:r>
        <w:rPr>
          <w:rFonts w:ascii="Arial" w:hAnsi="Arial"/>
          <w:sz w:val="22"/>
        </w:rPr>
        <w:t>restation en zones tropicales pour les nouvelles plantations, toujours plus nombreuses, et la destruction par le feu des plants après la récolte font l’objet des plus fortes critiques. Depuis un certain temps, les troncs sont certes de plus en plus souvent broyés et les copeaux obtenus, util</w:t>
      </w:r>
      <w:r>
        <w:rPr>
          <w:rFonts w:ascii="Arial" w:hAnsi="Arial"/>
          <w:sz w:val="22"/>
        </w:rPr>
        <w:t>i</w:t>
      </w:r>
      <w:r>
        <w:rPr>
          <w:rFonts w:ascii="Arial" w:hAnsi="Arial"/>
          <w:sz w:val="22"/>
        </w:rPr>
        <w:t>sés ensuite pour la préparation des sols. Du côté des grosses entr</w:t>
      </w:r>
      <w:r>
        <w:rPr>
          <w:rFonts w:ascii="Arial" w:hAnsi="Arial"/>
          <w:sz w:val="22"/>
        </w:rPr>
        <w:t>e</w:t>
      </w:r>
      <w:r>
        <w:rPr>
          <w:rFonts w:ascii="Arial" w:hAnsi="Arial"/>
          <w:sz w:val="22"/>
        </w:rPr>
        <w:t>prises, on semble cependant tenté par une autre solution. L’objectif visé est une neutralité carbone sur une grande échelle. Pour Otto Leible, du voyage en Asie : « S’il est possible d’obtenir un prix de vente concurre</w:t>
      </w:r>
      <w:r>
        <w:rPr>
          <w:rFonts w:ascii="Arial" w:hAnsi="Arial"/>
          <w:sz w:val="22"/>
        </w:rPr>
        <w:t>n</w:t>
      </w:r>
      <w:r>
        <w:rPr>
          <w:rFonts w:ascii="Arial" w:hAnsi="Arial"/>
          <w:sz w:val="22"/>
        </w:rPr>
        <w:t>tiel sur le marché du bois, notre modèle a toutes ses chances dans les konzerns de l’huile de palme. L’exploitation industrielle du bois de pa</w:t>
      </w:r>
      <w:r>
        <w:rPr>
          <w:rFonts w:ascii="Arial" w:hAnsi="Arial"/>
          <w:sz w:val="22"/>
        </w:rPr>
        <w:t>l</w:t>
      </w:r>
      <w:r>
        <w:rPr>
          <w:rFonts w:ascii="Arial" w:hAnsi="Arial"/>
          <w:sz w:val="22"/>
        </w:rPr>
        <w:t>mier à huile pourrait ainsi avoir un double effet, économique et écol</w:t>
      </w:r>
      <w:r>
        <w:rPr>
          <w:rFonts w:ascii="Arial" w:hAnsi="Arial"/>
          <w:sz w:val="22"/>
        </w:rPr>
        <w:t>o</w:t>
      </w:r>
      <w:r>
        <w:rPr>
          <w:rFonts w:ascii="Arial" w:hAnsi="Arial"/>
          <w:sz w:val="22"/>
        </w:rPr>
        <w:t>gique. Il est toutefois indispensable de trouver un gros volume de d</w:t>
      </w:r>
      <w:r>
        <w:rPr>
          <w:rFonts w:ascii="Arial" w:hAnsi="Arial"/>
          <w:sz w:val="22"/>
        </w:rPr>
        <w:t>é</w:t>
      </w:r>
      <w:r>
        <w:rPr>
          <w:rFonts w:ascii="Arial" w:hAnsi="Arial"/>
          <w:sz w:val="22"/>
        </w:rPr>
        <w:t>bouchés sur un marché suprarégional qui suscite un intérêt suffisant des investisseurs potentiels. « Pour nous, conviennent surtout de grandes entreprises internationales et disposant de capacités de production él</w:t>
      </w:r>
      <w:r>
        <w:rPr>
          <w:rFonts w:ascii="Arial" w:hAnsi="Arial"/>
          <w:sz w:val="22"/>
        </w:rPr>
        <w:t>e</w:t>
      </w:r>
      <w:r>
        <w:rPr>
          <w:rFonts w:ascii="Arial" w:hAnsi="Arial"/>
          <w:sz w:val="22"/>
        </w:rPr>
        <w:lastRenderedPageBreak/>
        <w:t>vées, » dit Peter W. Mansky de Kleiberit. Selon lui, de telles entreprises sont également en mesure de faire face de façon stable au grand v</w:t>
      </w:r>
      <w:r>
        <w:rPr>
          <w:rFonts w:ascii="Arial" w:hAnsi="Arial"/>
          <w:sz w:val="22"/>
        </w:rPr>
        <w:t>o</w:t>
      </w:r>
      <w:r>
        <w:rPr>
          <w:rFonts w:ascii="Arial" w:hAnsi="Arial"/>
          <w:sz w:val="22"/>
        </w:rPr>
        <w:t xml:space="preserve">lume de l’offre de bois de palmier à huile. Pour le groupe d’intérêt, une tâche primordiale aujourd’hui est de trouver des partenaires d’avenir et de les rassembler. Otto Leible : « Nous avons maintenant la maîtrise des processus d’usinage et les partenaires technologiques sont prêts. Il ne reste plus à des entreprises ambitieuses de l’économie du bois qu’à relever la proposition pour accéder à un nouveau secteur d’activité </w:t>
      </w:r>
      <w:r w:rsidR="0080538B">
        <w:rPr>
          <w:rFonts w:ascii="Arial" w:hAnsi="Arial"/>
          <w:sz w:val="22"/>
        </w:rPr>
        <w:br/>
      </w:r>
      <w:r>
        <w:rPr>
          <w:rFonts w:ascii="Arial" w:hAnsi="Arial"/>
          <w:sz w:val="22"/>
        </w:rPr>
        <w:t>a</w:t>
      </w:r>
      <w:r>
        <w:rPr>
          <w:rFonts w:ascii="Arial" w:hAnsi="Arial"/>
          <w:sz w:val="22"/>
        </w:rPr>
        <w:t>t</w:t>
      </w:r>
      <w:r>
        <w:rPr>
          <w:rFonts w:ascii="Arial" w:hAnsi="Arial"/>
          <w:sz w:val="22"/>
        </w:rPr>
        <w:t xml:space="preserve">trayant. » </w:t>
      </w:r>
    </w:p>
    <w:p w:rsidR="00FE37A2" w:rsidRDefault="00FE37A2" w:rsidP="006B5A67">
      <w:pPr>
        <w:spacing w:line="360" w:lineRule="auto"/>
        <w:rPr>
          <w:rFonts w:ascii="Arial" w:hAnsi="Arial" w:cs="Arial"/>
          <w:sz w:val="18"/>
          <w:szCs w:val="18"/>
        </w:rPr>
      </w:pPr>
    </w:p>
    <w:p w:rsidR="00FF24E3" w:rsidRDefault="00D66822" w:rsidP="006B5A67">
      <w:pPr>
        <w:spacing w:line="360" w:lineRule="auto"/>
        <w:rPr>
          <w:rFonts w:ascii="Arial" w:hAnsi="Arial" w:cs="Arial"/>
          <w:sz w:val="18"/>
          <w:szCs w:val="18"/>
        </w:rPr>
      </w:pPr>
      <w:r>
        <w:rPr>
          <w:rFonts w:ascii="Arial" w:hAnsi="Arial"/>
          <w:sz w:val="18"/>
        </w:rPr>
        <w:t>Photo :</w:t>
      </w:r>
    </w:p>
    <w:p w:rsidR="00206FFF" w:rsidRPr="00206FFF" w:rsidRDefault="00206FFF" w:rsidP="00206FFF">
      <w:pPr>
        <w:rPr>
          <w:rFonts w:ascii="Arial" w:hAnsi="Arial" w:cs="Arial"/>
          <w:sz w:val="18"/>
          <w:szCs w:val="18"/>
        </w:rPr>
      </w:pPr>
      <w:r>
        <w:rPr>
          <w:rFonts w:ascii="Arial" w:hAnsi="Arial"/>
          <w:sz w:val="18"/>
        </w:rPr>
        <w:t>le groupe d’intérêt pour le bois de palmier à huile a reçu des impulsions essentielles au cours d’une rencontre à l’UPM, University Putra Malaysia, de droite à gauche :  Sunny Wee – Weinig Asie ; Martin Dressler – Leuco ; Thomas Kühnelt – Weinig Concept ; Jegatheswaran Ratnasingam – UPM ; Otto Leible – Weinig Concept ; Goh Kun Wha – Leuco Malaisie ; Patrick Phua – Weinig Asie ; professeur Loh – UPM ; KC Nyew-Periforce</w:t>
      </w:r>
    </w:p>
    <w:p w:rsidR="00FE37A2" w:rsidRPr="00CE122D" w:rsidRDefault="00FE37A2" w:rsidP="006B5A67">
      <w:pPr>
        <w:spacing w:line="360" w:lineRule="auto"/>
        <w:rPr>
          <w:rFonts w:ascii="Arial" w:hAnsi="Arial" w:cs="Arial"/>
          <w:sz w:val="18"/>
          <w:szCs w:val="18"/>
        </w:rPr>
      </w:pPr>
    </w:p>
    <w:p w:rsidR="00163E6E" w:rsidRDefault="00163E6E" w:rsidP="006B5A67">
      <w:pPr>
        <w:spacing w:line="360" w:lineRule="auto"/>
        <w:rPr>
          <w:rFonts w:ascii="Arial" w:hAnsi="Arial" w:cs="Arial"/>
          <w:sz w:val="18"/>
          <w:szCs w:val="18"/>
        </w:rPr>
      </w:pPr>
    </w:p>
    <w:p w:rsidR="00F95BEC" w:rsidRPr="006151F9" w:rsidRDefault="00F95BEC" w:rsidP="006151F9">
      <w:pPr>
        <w:spacing w:line="360" w:lineRule="auto"/>
        <w:rPr>
          <w:rFonts w:ascii="Arial" w:hAnsi="Arial" w:cs="Arial"/>
          <w:sz w:val="18"/>
          <w:szCs w:val="18"/>
        </w:rPr>
      </w:pPr>
    </w:p>
    <w:sectPr w:rsidR="00F95BEC" w:rsidRPr="006151F9"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214" w:rsidRDefault="00B82214">
      <w:r>
        <w:separator/>
      </w:r>
    </w:p>
  </w:endnote>
  <w:endnote w:type="continuationSeparator" w:id="0">
    <w:p w:rsidR="00B82214" w:rsidRDefault="00B82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BA5328">
    <w:pPr>
      <w:pStyle w:val="Fuzeile"/>
    </w:pPr>
    <w:r w:rsidRPr="00BA5328">
      <w:rPr>
        <w:noProof/>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" stroked="f">
          <v:textbox inset="0,0,0,0">
            <w:txbxContent>
              <w:p w:rsidR="00004817" w:rsidRDefault="00004817">
                <w:pPr>
                  <w:rPr>
                    <w:rFonts w:ascii="Arial" w:hAnsi="Arial"/>
                    <w:b/>
                    <w:sz w:val="22"/>
                    <w:szCs w:val="22"/>
                  </w:rPr>
                </w:pPr>
                <w:r>
                  <w:rPr>
                    <w:rFonts w:ascii="Arial" w:hAnsi="Arial"/>
                    <w:b/>
                    <w:sz w:val="22"/>
                  </w:rPr>
                  <w:t>Michael Weinig AG</w:t>
                </w:r>
              </w:p>
              <w:p w:rsidR="00004817" w:rsidRDefault="00004817">
                <w:pPr>
                  <w:rPr>
                    <w:rFonts w:ascii="Arial" w:hAnsi="Arial"/>
                    <w:sz w:val="15"/>
                    <w:szCs w:val="15"/>
                  </w:rPr>
                </w:pPr>
                <w:r>
                  <w:rPr>
                    <w:rFonts w:ascii="Arial" w:hAnsi="Arial"/>
                    <w:sz w:val="15"/>
                  </w:rPr>
                  <w:t>Weinigstraße 2/4, 97941 Tauberbischofsheim · Postfach 14 40, 97934 Tauberbischofsheim, Allemagne</w:t>
                </w:r>
              </w:p>
              <w:p w:rsidR="00004817" w:rsidRDefault="00004817">
                <w:pPr>
                  <w:rPr>
                    <w:sz w:val="15"/>
                    <w:szCs w:val="15"/>
                  </w:rPr>
                </w:pPr>
                <w:r>
                  <w:rPr>
                    <w:rFonts w:ascii="Arial" w:hAnsi="Arial"/>
                    <w:sz w:val="15"/>
                  </w:rPr>
                  <w:t>Téléphone (+49) 93 41/86-0, téléfax (+49) 93 41/70 80, E-mail info@weinig.de, Internet www.weinig.com</w:t>
                </w:r>
              </w:p>
            </w:txbxContent>
          </v:textbox>
        </v:shape>
      </w:pict>
    </w:r>
  </w:p>
  <w:p w:rsidR="00004817" w:rsidRDefault="0000481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214" w:rsidRDefault="00B82214">
      <w:r>
        <w:separator/>
      </w:r>
    </w:p>
  </w:footnote>
  <w:footnote w:type="continuationSeparator" w:id="0">
    <w:p w:rsidR="00B82214" w:rsidRDefault="00B82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BA5328" w:rsidP="00D1526F">
    <w:pPr>
      <w:pStyle w:val="Kopfzeile"/>
      <w:tabs>
        <w:tab w:val="clear" w:pos="9072"/>
        <w:tab w:val="right" w:pos="8647"/>
        <w:tab w:val="right" w:pos="9922"/>
      </w:tabs>
      <w:ind w:right="-1560"/>
      <w:jc w:val="right"/>
    </w:pPr>
    <w:r w:rsidRPr="00BA5328">
      <w:rPr>
        <w:noProof/>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w:r>
    <w:r w:rsidRPr="00BA5328">
      <w:rPr>
        <w:noProof/>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w:r>
    <w:r w:rsidR="00013FA9">
      <w:rPr>
        <w:noProof/>
        <w:lang w:val="de-DE" w:eastAsia="de-DE" w:bidi="ar-SA"/>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 xmlns:wpg="http://schemas.microsoft.com/office/word/2010/wordprocessingGroup" xmlns:a14="http://schemas.microsoft.com/office/drawing/2010/main" xmlns:w10="urn:schemas-microsoft-com:office:word" xmlns:v="urn:schemas-microsoft-com:vml" xmlns:o="urn:schemas-microsoft-com:office:office" xmlns:w="http://schemas.openxmlformats.org/wordprocessingml/2006/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75pt;height:3.75pt" o:bullet="t">
        <v:imagedata r:id="rId1" o:title=""/>
      </v:shape>
    </w:pict>
  </w:numPicBullet>
  <w:numPicBullet w:numPicBulletId="1">
    <w:pict>
      <v:shape id="_x0000_i1059" type="#_x0000_t75" style="width:3.75pt;height:3.75pt" o:bullet="t">
        <v:imagedata r:id="rId2" o:title=""/>
      </v:shape>
    </w:pict>
  </w:numPicBullet>
  <w:numPicBullet w:numPicBulletId="2">
    <w:pict>
      <v:shape id="_x0000_i1060" type="#_x0000_t75" style="width:12pt;height:12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55025C"/>
    <w:multiLevelType w:val="hybridMultilevel"/>
    <w:tmpl w:val="53C64D98"/>
    <w:lvl w:ilvl="0" w:tplc="49B89A06">
      <w:start w:val="1"/>
      <w:numFmt w:val="bullet"/>
      <w:lvlText w:val="-"/>
      <w:lvlJc w:val="left"/>
      <w:pPr>
        <w:tabs>
          <w:tab w:val="num" w:pos="720"/>
        </w:tabs>
        <w:ind w:left="720" w:hanging="360"/>
      </w:pPr>
      <w:rPr>
        <w:rFonts w:ascii="Times New Roman" w:hAnsi="Times New Roman" w:cs="Times New Roman" w:hint="default"/>
      </w:rPr>
    </w:lvl>
    <w:lvl w:ilvl="1" w:tplc="40406360">
      <w:start w:val="1"/>
      <w:numFmt w:val="bullet"/>
      <w:lvlText w:val="-"/>
      <w:lvlJc w:val="left"/>
      <w:pPr>
        <w:tabs>
          <w:tab w:val="num" w:pos="1440"/>
        </w:tabs>
        <w:ind w:left="1440" w:hanging="360"/>
      </w:pPr>
      <w:rPr>
        <w:rFonts w:ascii="Times New Roman" w:hAnsi="Times New Roman" w:cs="Times New Roman" w:hint="default"/>
      </w:rPr>
    </w:lvl>
    <w:lvl w:ilvl="2" w:tplc="C6903146">
      <w:start w:val="1"/>
      <w:numFmt w:val="bullet"/>
      <w:lvlText w:val="-"/>
      <w:lvlJc w:val="left"/>
      <w:pPr>
        <w:tabs>
          <w:tab w:val="num" w:pos="2160"/>
        </w:tabs>
        <w:ind w:left="2160" w:hanging="360"/>
      </w:pPr>
      <w:rPr>
        <w:rFonts w:ascii="Times New Roman" w:hAnsi="Times New Roman" w:cs="Times New Roman" w:hint="default"/>
      </w:rPr>
    </w:lvl>
    <w:lvl w:ilvl="3" w:tplc="AFB08B30">
      <w:start w:val="1"/>
      <w:numFmt w:val="bullet"/>
      <w:lvlText w:val="-"/>
      <w:lvlJc w:val="left"/>
      <w:pPr>
        <w:tabs>
          <w:tab w:val="num" w:pos="2880"/>
        </w:tabs>
        <w:ind w:left="2880" w:hanging="360"/>
      </w:pPr>
      <w:rPr>
        <w:rFonts w:ascii="Times New Roman" w:hAnsi="Times New Roman" w:cs="Times New Roman" w:hint="default"/>
      </w:rPr>
    </w:lvl>
    <w:lvl w:ilvl="4" w:tplc="4A0E49BC">
      <w:start w:val="1"/>
      <w:numFmt w:val="bullet"/>
      <w:lvlText w:val="-"/>
      <w:lvlJc w:val="left"/>
      <w:pPr>
        <w:tabs>
          <w:tab w:val="num" w:pos="3600"/>
        </w:tabs>
        <w:ind w:left="3600" w:hanging="360"/>
      </w:pPr>
      <w:rPr>
        <w:rFonts w:ascii="Times New Roman" w:hAnsi="Times New Roman" w:cs="Times New Roman" w:hint="default"/>
      </w:rPr>
    </w:lvl>
    <w:lvl w:ilvl="5" w:tplc="3A6CC756">
      <w:start w:val="1"/>
      <w:numFmt w:val="bullet"/>
      <w:lvlText w:val="-"/>
      <w:lvlJc w:val="left"/>
      <w:pPr>
        <w:tabs>
          <w:tab w:val="num" w:pos="4320"/>
        </w:tabs>
        <w:ind w:left="4320" w:hanging="360"/>
      </w:pPr>
      <w:rPr>
        <w:rFonts w:ascii="Times New Roman" w:hAnsi="Times New Roman" w:cs="Times New Roman" w:hint="default"/>
      </w:rPr>
    </w:lvl>
    <w:lvl w:ilvl="6" w:tplc="BD669E7A">
      <w:start w:val="1"/>
      <w:numFmt w:val="bullet"/>
      <w:lvlText w:val="-"/>
      <w:lvlJc w:val="left"/>
      <w:pPr>
        <w:tabs>
          <w:tab w:val="num" w:pos="5040"/>
        </w:tabs>
        <w:ind w:left="5040" w:hanging="360"/>
      </w:pPr>
      <w:rPr>
        <w:rFonts w:ascii="Times New Roman" w:hAnsi="Times New Roman" w:cs="Times New Roman" w:hint="default"/>
      </w:rPr>
    </w:lvl>
    <w:lvl w:ilvl="7" w:tplc="5DACF0A2">
      <w:start w:val="1"/>
      <w:numFmt w:val="bullet"/>
      <w:lvlText w:val="-"/>
      <w:lvlJc w:val="left"/>
      <w:pPr>
        <w:tabs>
          <w:tab w:val="num" w:pos="5760"/>
        </w:tabs>
        <w:ind w:left="5760" w:hanging="360"/>
      </w:pPr>
      <w:rPr>
        <w:rFonts w:ascii="Times New Roman" w:hAnsi="Times New Roman" w:cs="Times New Roman" w:hint="default"/>
      </w:rPr>
    </w:lvl>
    <w:lvl w:ilvl="8" w:tplc="08CAAB6C">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1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5">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15BF8"/>
    <w:multiLevelType w:val="hybridMultilevel"/>
    <w:tmpl w:val="86AC0F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1">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2">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2">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6">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10"/>
  </w:num>
  <w:num w:numId="4">
    <w:abstractNumId w:val="12"/>
  </w:num>
  <w:num w:numId="5">
    <w:abstractNumId w:val="28"/>
  </w:num>
  <w:num w:numId="6">
    <w:abstractNumId w:val="8"/>
  </w:num>
  <w:num w:numId="7">
    <w:abstractNumId w:val="5"/>
  </w:num>
  <w:num w:numId="8">
    <w:abstractNumId w:val="32"/>
  </w:num>
  <w:num w:numId="9">
    <w:abstractNumId w:val="24"/>
  </w:num>
  <w:num w:numId="10">
    <w:abstractNumId w:val="19"/>
  </w:num>
  <w:num w:numId="11">
    <w:abstractNumId w:val="17"/>
  </w:num>
  <w:num w:numId="12">
    <w:abstractNumId w:val="36"/>
  </w:num>
  <w:num w:numId="13">
    <w:abstractNumId w:val="6"/>
  </w:num>
  <w:num w:numId="14">
    <w:abstractNumId w:val="27"/>
  </w:num>
  <w:num w:numId="15">
    <w:abstractNumId w:val="14"/>
  </w:num>
  <w:num w:numId="16">
    <w:abstractNumId w:val="34"/>
  </w:num>
  <w:num w:numId="17">
    <w:abstractNumId w:val="26"/>
  </w:num>
  <w:num w:numId="18">
    <w:abstractNumId w:val="23"/>
  </w:num>
  <w:num w:numId="19">
    <w:abstractNumId w:val="29"/>
  </w:num>
  <w:num w:numId="20">
    <w:abstractNumId w:val="7"/>
  </w:num>
  <w:num w:numId="21">
    <w:abstractNumId w:val="33"/>
  </w:num>
  <w:num w:numId="22">
    <w:abstractNumId w:val="21"/>
  </w:num>
  <w:num w:numId="23">
    <w:abstractNumId w:val="9"/>
  </w:num>
  <w:num w:numId="24">
    <w:abstractNumId w:val="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
  </w:num>
  <w:num w:numId="30">
    <w:abstractNumId w:val="15"/>
  </w:num>
  <w:num w:numId="31">
    <w:abstractNumId w:val="20"/>
  </w:num>
  <w:num w:numId="32">
    <w:abstractNumId w:val="4"/>
  </w:num>
  <w:num w:numId="33">
    <w:abstractNumId w:val="1"/>
  </w:num>
  <w:num w:numId="34">
    <w:abstractNumId w:val="25"/>
  </w:num>
  <w:num w:numId="35">
    <w:abstractNumId w:val="30"/>
  </w:num>
  <w:num w:numId="36">
    <w:abstractNumId w:val="3"/>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4">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817"/>
    <w:rsid w:val="000049AD"/>
    <w:rsid w:val="00004D8D"/>
    <w:rsid w:val="000059EB"/>
    <w:rsid w:val="00006F0C"/>
    <w:rsid w:val="00011820"/>
    <w:rsid w:val="00012958"/>
    <w:rsid w:val="00013FA9"/>
    <w:rsid w:val="000156D9"/>
    <w:rsid w:val="000158AE"/>
    <w:rsid w:val="00017B52"/>
    <w:rsid w:val="00017C16"/>
    <w:rsid w:val="00017F0A"/>
    <w:rsid w:val="00020780"/>
    <w:rsid w:val="00022471"/>
    <w:rsid w:val="00022ED1"/>
    <w:rsid w:val="0002317E"/>
    <w:rsid w:val="00023A68"/>
    <w:rsid w:val="000269CE"/>
    <w:rsid w:val="00027867"/>
    <w:rsid w:val="0003056F"/>
    <w:rsid w:val="00031FB5"/>
    <w:rsid w:val="00033347"/>
    <w:rsid w:val="00041EB8"/>
    <w:rsid w:val="00042C01"/>
    <w:rsid w:val="00044AA7"/>
    <w:rsid w:val="0004527F"/>
    <w:rsid w:val="00051FEF"/>
    <w:rsid w:val="00052402"/>
    <w:rsid w:val="0005387B"/>
    <w:rsid w:val="00054473"/>
    <w:rsid w:val="00054B69"/>
    <w:rsid w:val="00055433"/>
    <w:rsid w:val="000567B7"/>
    <w:rsid w:val="00065085"/>
    <w:rsid w:val="00065BEB"/>
    <w:rsid w:val="000676FE"/>
    <w:rsid w:val="00067FF9"/>
    <w:rsid w:val="00072B9A"/>
    <w:rsid w:val="00073EA8"/>
    <w:rsid w:val="000761D8"/>
    <w:rsid w:val="00082A88"/>
    <w:rsid w:val="00083D95"/>
    <w:rsid w:val="00083E7D"/>
    <w:rsid w:val="00084E3B"/>
    <w:rsid w:val="0008775D"/>
    <w:rsid w:val="00091151"/>
    <w:rsid w:val="00091CA6"/>
    <w:rsid w:val="0009264B"/>
    <w:rsid w:val="0009434A"/>
    <w:rsid w:val="000A19AD"/>
    <w:rsid w:val="000A29F7"/>
    <w:rsid w:val="000A41DE"/>
    <w:rsid w:val="000A7CB2"/>
    <w:rsid w:val="000B03AA"/>
    <w:rsid w:val="000B0545"/>
    <w:rsid w:val="000B7506"/>
    <w:rsid w:val="000C1CA8"/>
    <w:rsid w:val="000C4595"/>
    <w:rsid w:val="000C4D32"/>
    <w:rsid w:val="000C5562"/>
    <w:rsid w:val="000C5DA9"/>
    <w:rsid w:val="000D18B2"/>
    <w:rsid w:val="000D3FD3"/>
    <w:rsid w:val="000D5FED"/>
    <w:rsid w:val="000F1314"/>
    <w:rsid w:val="000F543E"/>
    <w:rsid w:val="000F6783"/>
    <w:rsid w:val="0010043C"/>
    <w:rsid w:val="0010116B"/>
    <w:rsid w:val="00102DC6"/>
    <w:rsid w:val="00106D18"/>
    <w:rsid w:val="00110FB2"/>
    <w:rsid w:val="001155B0"/>
    <w:rsid w:val="001165B1"/>
    <w:rsid w:val="00121B05"/>
    <w:rsid w:val="0012382A"/>
    <w:rsid w:val="00124301"/>
    <w:rsid w:val="001246C5"/>
    <w:rsid w:val="001259E1"/>
    <w:rsid w:val="001306E4"/>
    <w:rsid w:val="001313C2"/>
    <w:rsid w:val="00134037"/>
    <w:rsid w:val="001360A7"/>
    <w:rsid w:val="00137A12"/>
    <w:rsid w:val="00140C28"/>
    <w:rsid w:val="00140D6C"/>
    <w:rsid w:val="00142922"/>
    <w:rsid w:val="00143C49"/>
    <w:rsid w:val="0014402B"/>
    <w:rsid w:val="00145887"/>
    <w:rsid w:val="00145B68"/>
    <w:rsid w:val="00147885"/>
    <w:rsid w:val="00150FB6"/>
    <w:rsid w:val="001512FA"/>
    <w:rsid w:val="00154697"/>
    <w:rsid w:val="00161A50"/>
    <w:rsid w:val="00163E6E"/>
    <w:rsid w:val="00165230"/>
    <w:rsid w:val="00173842"/>
    <w:rsid w:val="00174252"/>
    <w:rsid w:val="00174BBA"/>
    <w:rsid w:val="00174F25"/>
    <w:rsid w:val="00176076"/>
    <w:rsid w:val="0018017E"/>
    <w:rsid w:val="0018152D"/>
    <w:rsid w:val="001936B6"/>
    <w:rsid w:val="00195204"/>
    <w:rsid w:val="00197869"/>
    <w:rsid w:val="001A10F2"/>
    <w:rsid w:val="001A3203"/>
    <w:rsid w:val="001A44FA"/>
    <w:rsid w:val="001A51CD"/>
    <w:rsid w:val="001A5302"/>
    <w:rsid w:val="001B0FC9"/>
    <w:rsid w:val="001B31AB"/>
    <w:rsid w:val="001B40FD"/>
    <w:rsid w:val="001C2C6F"/>
    <w:rsid w:val="001C2DDA"/>
    <w:rsid w:val="001D0FCC"/>
    <w:rsid w:val="001D2B20"/>
    <w:rsid w:val="001D598F"/>
    <w:rsid w:val="001D75BB"/>
    <w:rsid w:val="001E0499"/>
    <w:rsid w:val="001E0F15"/>
    <w:rsid w:val="001E39C2"/>
    <w:rsid w:val="001E5B9C"/>
    <w:rsid w:val="001F13FA"/>
    <w:rsid w:val="001F3B1E"/>
    <w:rsid w:val="001F75EC"/>
    <w:rsid w:val="00204FD3"/>
    <w:rsid w:val="00206FFF"/>
    <w:rsid w:val="00212892"/>
    <w:rsid w:val="002140FC"/>
    <w:rsid w:val="002157C3"/>
    <w:rsid w:val="00215B09"/>
    <w:rsid w:val="0021727D"/>
    <w:rsid w:val="00224B93"/>
    <w:rsid w:val="002352F9"/>
    <w:rsid w:val="00235657"/>
    <w:rsid w:val="002373B4"/>
    <w:rsid w:val="002374B4"/>
    <w:rsid w:val="00243CBE"/>
    <w:rsid w:val="00245C9A"/>
    <w:rsid w:val="0025072C"/>
    <w:rsid w:val="002521FA"/>
    <w:rsid w:val="00255232"/>
    <w:rsid w:val="00255D17"/>
    <w:rsid w:val="00264F2F"/>
    <w:rsid w:val="002737C5"/>
    <w:rsid w:val="00273809"/>
    <w:rsid w:val="00276C2F"/>
    <w:rsid w:val="002806F5"/>
    <w:rsid w:val="0028086B"/>
    <w:rsid w:val="00281AEE"/>
    <w:rsid w:val="0029373B"/>
    <w:rsid w:val="002945A7"/>
    <w:rsid w:val="00295091"/>
    <w:rsid w:val="0029573A"/>
    <w:rsid w:val="002A12A0"/>
    <w:rsid w:val="002A28AD"/>
    <w:rsid w:val="002A311A"/>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0B81"/>
    <w:rsid w:val="002D2585"/>
    <w:rsid w:val="002D3C80"/>
    <w:rsid w:val="002D3CFD"/>
    <w:rsid w:val="002D52F7"/>
    <w:rsid w:val="002E0E9E"/>
    <w:rsid w:val="002E1FC6"/>
    <w:rsid w:val="002E363B"/>
    <w:rsid w:val="002E7FA4"/>
    <w:rsid w:val="002F253B"/>
    <w:rsid w:val="002F308A"/>
    <w:rsid w:val="002F63B8"/>
    <w:rsid w:val="002F7E6E"/>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762D"/>
    <w:rsid w:val="00352B13"/>
    <w:rsid w:val="00355382"/>
    <w:rsid w:val="00355890"/>
    <w:rsid w:val="00357FA6"/>
    <w:rsid w:val="003605C8"/>
    <w:rsid w:val="003608BE"/>
    <w:rsid w:val="003632FB"/>
    <w:rsid w:val="00363E0C"/>
    <w:rsid w:val="0036666D"/>
    <w:rsid w:val="00373A31"/>
    <w:rsid w:val="00373B12"/>
    <w:rsid w:val="00376F14"/>
    <w:rsid w:val="003770FD"/>
    <w:rsid w:val="00377F08"/>
    <w:rsid w:val="00382717"/>
    <w:rsid w:val="00383EE5"/>
    <w:rsid w:val="00384169"/>
    <w:rsid w:val="0038428F"/>
    <w:rsid w:val="00386B08"/>
    <w:rsid w:val="00386B4D"/>
    <w:rsid w:val="00390F53"/>
    <w:rsid w:val="00392415"/>
    <w:rsid w:val="0039271E"/>
    <w:rsid w:val="003927BB"/>
    <w:rsid w:val="0039468F"/>
    <w:rsid w:val="003959EC"/>
    <w:rsid w:val="003A0149"/>
    <w:rsid w:val="003A37C2"/>
    <w:rsid w:val="003A3862"/>
    <w:rsid w:val="003A6C3C"/>
    <w:rsid w:val="003B1563"/>
    <w:rsid w:val="003B369E"/>
    <w:rsid w:val="003B44C4"/>
    <w:rsid w:val="003C1B2B"/>
    <w:rsid w:val="003C2A28"/>
    <w:rsid w:val="003C35C4"/>
    <w:rsid w:val="003C3941"/>
    <w:rsid w:val="003C4162"/>
    <w:rsid w:val="003C4FAA"/>
    <w:rsid w:val="003D207A"/>
    <w:rsid w:val="003D5961"/>
    <w:rsid w:val="003D78ED"/>
    <w:rsid w:val="003E1079"/>
    <w:rsid w:val="003E188E"/>
    <w:rsid w:val="003E2651"/>
    <w:rsid w:val="003E679D"/>
    <w:rsid w:val="003E7FF5"/>
    <w:rsid w:val="003F06E7"/>
    <w:rsid w:val="003F5331"/>
    <w:rsid w:val="00400E15"/>
    <w:rsid w:val="00405ED3"/>
    <w:rsid w:val="00406D80"/>
    <w:rsid w:val="00407ACF"/>
    <w:rsid w:val="00407BAD"/>
    <w:rsid w:val="004112E7"/>
    <w:rsid w:val="00420484"/>
    <w:rsid w:val="0042184D"/>
    <w:rsid w:val="00425CF4"/>
    <w:rsid w:val="00426D85"/>
    <w:rsid w:val="004336D5"/>
    <w:rsid w:val="00433C15"/>
    <w:rsid w:val="00433EFE"/>
    <w:rsid w:val="004406F2"/>
    <w:rsid w:val="00442DFE"/>
    <w:rsid w:val="00443438"/>
    <w:rsid w:val="004436E6"/>
    <w:rsid w:val="00444A4F"/>
    <w:rsid w:val="00445F41"/>
    <w:rsid w:val="00446CEF"/>
    <w:rsid w:val="00447191"/>
    <w:rsid w:val="004539EF"/>
    <w:rsid w:val="004543D5"/>
    <w:rsid w:val="00454F5F"/>
    <w:rsid w:val="0046217B"/>
    <w:rsid w:val="004665C6"/>
    <w:rsid w:val="00467F18"/>
    <w:rsid w:val="00467F74"/>
    <w:rsid w:val="0047216D"/>
    <w:rsid w:val="00473CE1"/>
    <w:rsid w:val="00473D54"/>
    <w:rsid w:val="004749CA"/>
    <w:rsid w:val="00474E0A"/>
    <w:rsid w:val="0047510F"/>
    <w:rsid w:val="0048200F"/>
    <w:rsid w:val="00482420"/>
    <w:rsid w:val="00482C3C"/>
    <w:rsid w:val="00484830"/>
    <w:rsid w:val="004862F3"/>
    <w:rsid w:val="0049009A"/>
    <w:rsid w:val="00492666"/>
    <w:rsid w:val="0049402F"/>
    <w:rsid w:val="00495D74"/>
    <w:rsid w:val="00496CF5"/>
    <w:rsid w:val="004A2DFB"/>
    <w:rsid w:val="004A36AD"/>
    <w:rsid w:val="004A3DEF"/>
    <w:rsid w:val="004A424F"/>
    <w:rsid w:val="004A50DA"/>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D70E9"/>
    <w:rsid w:val="004E092E"/>
    <w:rsid w:val="004E7828"/>
    <w:rsid w:val="004F2071"/>
    <w:rsid w:val="004F4E24"/>
    <w:rsid w:val="0051089C"/>
    <w:rsid w:val="00513072"/>
    <w:rsid w:val="0051485D"/>
    <w:rsid w:val="0051604D"/>
    <w:rsid w:val="0051717A"/>
    <w:rsid w:val="005215BB"/>
    <w:rsid w:val="00521D64"/>
    <w:rsid w:val="00524558"/>
    <w:rsid w:val="005249DA"/>
    <w:rsid w:val="00536AB4"/>
    <w:rsid w:val="00540E5E"/>
    <w:rsid w:val="00544243"/>
    <w:rsid w:val="005462BC"/>
    <w:rsid w:val="00547849"/>
    <w:rsid w:val="005515A9"/>
    <w:rsid w:val="00553FB9"/>
    <w:rsid w:val="00562517"/>
    <w:rsid w:val="00563581"/>
    <w:rsid w:val="00574594"/>
    <w:rsid w:val="0057463A"/>
    <w:rsid w:val="00575B49"/>
    <w:rsid w:val="00576BAF"/>
    <w:rsid w:val="00577766"/>
    <w:rsid w:val="00586459"/>
    <w:rsid w:val="0058779D"/>
    <w:rsid w:val="00591885"/>
    <w:rsid w:val="00592670"/>
    <w:rsid w:val="0059365C"/>
    <w:rsid w:val="005A12DC"/>
    <w:rsid w:val="005A33ED"/>
    <w:rsid w:val="005A34ED"/>
    <w:rsid w:val="005A50D3"/>
    <w:rsid w:val="005A6E59"/>
    <w:rsid w:val="005B2268"/>
    <w:rsid w:val="005B4A12"/>
    <w:rsid w:val="005B5FA9"/>
    <w:rsid w:val="005B6AF4"/>
    <w:rsid w:val="005C0081"/>
    <w:rsid w:val="005C2E07"/>
    <w:rsid w:val="005C4065"/>
    <w:rsid w:val="005C4C5D"/>
    <w:rsid w:val="005C7B88"/>
    <w:rsid w:val="005D339A"/>
    <w:rsid w:val="005E7B78"/>
    <w:rsid w:val="005F4A8B"/>
    <w:rsid w:val="005F6362"/>
    <w:rsid w:val="00600F9D"/>
    <w:rsid w:val="0060193A"/>
    <w:rsid w:val="006040BE"/>
    <w:rsid w:val="00611581"/>
    <w:rsid w:val="006151F9"/>
    <w:rsid w:val="00617FE7"/>
    <w:rsid w:val="0062326B"/>
    <w:rsid w:val="006237F5"/>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0FB"/>
    <w:rsid w:val="006646C0"/>
    <w:rsid w:val="0067288C"/>
    <w:rsid w:val="00677B8C"/>
    <w:rsid w:val="00687337"/>
    <w:rsid w:val="0069019E"/>
    <w:rsid w:val="00691476"/>
    <w:rsid w:val="00694330"/>
    <w:rsid w:val="00696279"/>
    <w:rsid w:val="006A1416"/>
    <w:rsid w:val="006A21D1"/>
    <w:rsid w:val="006A3AC6"/>
    <w:rsid w:val="006B0241"/>
    <w:rsid w:val="006B1200"/>
    <w:rsid w:val="006B2767"/>
    <w:rsid w:val="006B3FF3"/>
    <w:rsid w:val="006B599C"/>
    <w:rsid w:val="006B5A67"/>
    <w:rsid w:val="006C16E6"/>
    <w:rsid w:val="006C1A9C"/>
    <w:rsid w:val="006C5FFB"/>
    <w:rsid w:val="006D2951"/>
    <w:rsid w:val="006D42E2"/>
    <w:rsid w:val="006D515C"/>
    <w:rsid w:val="006D73C4"/>
    <w:rsid w:val="006D7763"/>
    <w:rsid w:val="006E2978"/>
    <w:rsid w:val="006E378D"/>
    <w:rsid w:val="006E3B21"/>
    <w:rsid w:val="006E5722"/>
    <w:rsid w:val="006F07EF"/>
    <w:rsid w:val="006F1CC4"/>
    <w:rsid w:val="006F56EC"/>
    <w:rsid w:val="006F6301"/>
    <w:rsid w:val="00700B29"/>
    <w:rsid w:val="00701FF5"/>
    <w:rsid w:val="007203EC"/>
    <w:rsid w:val="00721A8F"/>
    <w:rsid w:val="007240C7"/>
    <w:rsid w:val="0072546C"/>
    <w:rsid w:val="00725E5B"/>
    <w:rsid w:val="00725E96"/>
    <w:rsid w:val="00730250"/>
    <w:rsid w:val="00730618"/>
    <w:rsid w:val="0073154B"/>
    <w:rsid w:val="0073333B"/>
    <w:rsid w:val="0073362E"/>
    <w:rsid w:val="0073490E"/>
    <w:rsid w:val="00737740"/>
    <w:rsid w:val="0074015D"/>
    <w:rsid w:val="0074177E"/>
    <w:rsid w:val="00745FD4"/>
    <w:rsid w:val="0074639A"/>
    <w:rsid w:val="00751D05"/>
    <w:rsid w:val="00757271"/>
    <w:rsid w:val="00757565"/>
    <w:rsid w:val="00760036"/>
    <w:rsid w:val="00762F31"/>
    <w:rsid w:val="00767915"/>
    <w:rsid w:val="007721AF"/>
    <w:rsid w:val="00773C81"/>
    <w:rsid w:val="00776626"/>
    <w:rsid w:val="00786523"/>
    <w:rsid w:val="0078734B"/>
    <w:rsid w:val="00792103"/>
    <w:rsid w:val="0079247B"/>
    <w:rsid w:val="00793FAE"/>
    <w:rsid w:val="007954A4"/>
    <w:rsid w:val="00796E0A"/>
    <w:rsid w:val="007A2483"/>
    <w:rsid w:val="007A3A65"/>
    <w:rsid w:val="007A672B"/>
    <w:rsid w:val="007B22DD"/>
    <w:rsid w:val="007B6858"/>
    <w:rsid w:val="007C174B"/>
    <w:rsid w:val="007C359A"/>
    <w:rsid w:val="007C457E"/>
    <w:rsid w:val="007D1AEC"/>
    <w:rsid w:val="007D33F1"/>
    <w:rsid w:val="007D3710"/>
    <w:rsid w:val="007D5FEA"/>
    <w:rsid w:val="007D6BE3"/>
    <w:rsid w:val="007E2200"/>
    <w:rsid w:val="007E52AA"/>
    <w:rsid w:val="007E76F6"/>
    <w:rsid w:val="007F3747"/>
    <w:rsid w:val="007F5816"/>
    <w:rsid w:val="007F7E6C"/>
    <w:rsid w:val="00800A72"/>
    <w:rsid w:val="008013C6"/>
    <w:rsid w:val="0080538B"/>
    <w:rsid w:val="00806C4C"/>
    <w:rsid w:val="0080740E"/>
    <w:rsid w:val="00807530"/>
    <w:rsid w:val="00810D71"/>
    <w:rsid w:val="008112D1"/>
    <w:rsid w:val="008142F9"/>
    <w:rsid w:val="00816B8B"/>
    <w:rsid w:val="008213F3"/>
    <w:rsid w:val="008215CE"/>
    <w:rsid w:val="00824F53"/>
    <w:rsid w:val="00825873"/>
    <w:rsid w:val="0082605A"/>
    <w:rsid w:val="0082674C"/>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2677"/>
    <w:rsid w:val="00874CE3"/>
    <w:rsid w:val="00876032"/>
    <w:rsid w:val="00880DEB"/>
    <w:rsid w:val="00881E00"/>
    <w:rsid w:val="00885C76"/>
    <w:rsid w:val="008866E5"/>
    <w:rsid w:val="0088695E"/>
    <w:rsid w:val="00887190"/>
    <w:rsid w:val="008878B6"/>
    <w:rsid w:val="008902DB"/>
    <w:rsid w:val="00890D68"/>
    <w:rsid w:val="008965E0"/>
    <w:rsid w:val="00897440"/>
    <w:rsid w:val="00897DDE"/>
    <w:rsid w:val="008A3014"/>
    <w:rsid w:val="008A4FE4"/>
    <w:rsid w:val="008A7FC5"/>
    <w:rsid w:val="008B0A38"/>
    <w:rsid w:val="008B33E5"/>
    <w:rsid w:val="008B5B90"/>
    <w:rsid w:val="008B7235"/>
    <w:rsid w:val="008B7D24"/>
    <w:rsid w:val="008C53F3"/>
    <w:rsid w:val="008C78E0"/>
    <w:rsid w:val="008D1728"/>
    <w:rsid w:val="008D260C"/>
    <w:rsid w:val="008D3014"/>
    <w:rsid w:val="008D6132"/>
    <w:rsid w:val="008D6953"/>
    <w:rsid w:val="008E42C2"/>
    <w:rsid w:val="008E514F"/>
    <w:rsid w:val="008E7811"/>
    <w:rsid w:val="008F27B8"/>
    <w:rsid w:val="008F4530"/>
    <w:rsid w:val="008F46AD"/>
    <w:rsid w:val="008F6259"/>
    <w:rsid w:val="009007F1"/>
    <w:rsid w:val="00903644"/>
    <w:rsid w:val="0090463B"/>
    <w:rsid w:val="00910796"/>
    <w:rsid w:val="009140D1"/>
    <w:rsid w:val="00914487"/>
    <w:rsid w:val="009147BA"/>
    <w:rsid w:val="009177A0"/>
    <w:rsid w:val="00920FF4"/>
    <w:rsid w:val="00921688"/>
    <w:rsid w:val="00922D5F"/>
    <w:rsid w:val="00926F6D"/>
    <w:rsid w:val="00930A5E"/>
    <w:rsid w:val="009316CF"/>
    <w:rsid w:val="009340F6"/>
    <w:rsid w:val="009352D6"/>
    <w:rsid w:val="00936214"/>
    <w:rsid w:val="00936E05"/>
    <w:rsid w:val="0094006B"/>
    <w:rsid w:val="009520B1"/>
    <w:rsid w:val="00962104"/>
    <w:rsid w:val="00965018"/>
    <w:rsid w:val="009662AD"/>
    <w:rsid w:val="0097029A"/>
    <w:rsid w:val="00974CCA"/>
    <w:rsid w:val="009764B0"/>
    <w:rsid w:val="009771A6"/>
    <w:rsid w:val="00977AA5"/>
    <w:rsid w:val="009822EA"/>
    <w:rsid w:val="00984CFE"/>
    <w:rsid w:val="00990204"/>
    <w:rsid w:val="0099294D"/>
    <w:rsid w:val="00993AEC"/>
    <w:rsid w:val="00995510"/>
    <w:rsid w:val="00996950"/>
    <w:rsid w:val="009974FB"/>
    <w:rsid w:val="009A0F23"/>
    <w:rsid w:val="009A37F6"/>
    <w:rsid w:val="009B08CB"/>
    <w:rsid w:val="009B14C4"/>
    <w:rsid w:val="009B2162"/>
    <w:rsid w:val="009B6082"/>
    <w:rsid w:val="009B6832"/>
    <w:rsid w:val="009C0E6B"/>
    <w:rsid w:val="009D0470"/>
    <w:rsid w:val="009D4ABC"/>
    <w:rsid w:val="009D5AF8"/>
    <w:rsid w:val="009D789C"/>
    <w:rsid w:val="009E0D3E"/>
    <w:rsid w:val="009E73F4"/>
    <w:rsid w:val="009F02F3"/>
    <w:rsid w:val="009F0472"/>
    <w:rsid w:val="009F1DD0"/>
    <w:rsid w:val="009F2184"/>
    <w:rsid w:val="009F4873"/>
    <w:rsid w:val="009F4D3F"/>
    <w:rsid w:val="009F5432"/>
    <w:rsid w:val="009F6B75"/>
    <w:rsid w:val="009F721A"/>
    <w:rsid w:val="009F72BE"/>
    <w:rsid w:val="00A00149"/>
    <w:rsid w:val="00A00CBA"/>
    <w:rsid w:val="00A06DFB"/>
    <w:rsid w:val="00A10B3B"/>
    <w:rsid w:val="00A13BE3"/>
    <w:rsid w:val="00A17CAD"/>
    <w:rsid w:val="00A21E43"/>
    <w:rsid w:val="00A22010"/>
    <w:rsid w:val="00A22516"/>
    <w:rsid w:val="00A2687F"/>
    <w:rsid w:val="00A360A6"/>
    <w:rsid w:val="00A40DC8"/>
    <w:rsid w:val="00A41907"/>
    <w:rsid w:val="00A473F1"/>
    <w:rsid w:val="00A51EFA"/>
    <w:rsid w:val="00A532A1"/>
    <w:rsid w:val="00A60E7B"/>
    <w:rsid w:val="00A60FD5"/>
    <w:rsid w:val="00A62F13"/>
    <w:rsid w:val="00A67436"/>
    <w:rsid w:val="00A726CC"/>
    <w:rsid w:val="00A73299"/>
    <w:rsid w:val="00A773CF"/>
    <w:rsid w:val="00A80F4E"/>
    <w:rsid w:val="00A84E34"/>
    <w:rsid w:val="00A84EC9"/>
    <w:rsid w:val="00A90332"/>
    <w:rsid w:val="00A93610"/>
    <w:rsid w:val="00A93B02"/>
    <w:rsid w:val="00A93CE6"/>
    <w:rsid w:val="00A93E2F"/>
    <w:rsid w:val="00A96F34"/>
    <w:rsid w:val="00AA1A09"/>
    <w:rsid w:val="00AA3DFD"/>
    <w:rsid w:val="00AA6361"/>
    <w:rsid w:val="00AA771C"/>
    <w:rsid w:val="00AB12EC"/>
    <w:rsid w:val="00AB2F1E"/>
    <w:rsid w:val="00AB5CAB"/>
    <w:rsid w:val="00AB7720"/>
    <w:rsid w:val="00AC465B"/>
    <w:rsid w:val="00AD19D1"/>
    <w:rsid w:val="00AE6475"/>
    <w:rsid w:val="00AF0BC8"/>
    <w:rsid w:val="00AF7873"/>
    <w:rsid w:val="00B00C7D"/>
    <w:rsid w:val="00B03934"/>
    <w:rsid w:val="00B042D4"/>
    <w:rsid w:val="00B06D6E"/>
    <w:rsid w:val="00B112EC"/>
    <w:rsid w:val="00B14AE8"/>
    <w:rsid w:val="00B16E57"/>
    <w:rsid w:val="00B2079D"/>
    <w:rsid w:val="00B2165E"/>
    <w:rsid w:val="00B24C3A"/>
    <w:rsid w:val="00B27A51"/>
    <w:rsid w:val="00B3076E"/>
    <w:rsid w:val="00B32469"/>
    <w:rsid w:val="00B4552C"/>
    <w:rsid w:val="00B56446"/>
    <w:rsid w:val="00B5749E"/>
    <w:rsid w:val="00B603EA"/>
    <w:rsid w:val="00B61923"/>
    <w:rsid w:val="00B62627"/>
    <w:rsid w:val="00B641CA"/>
    <w:rsid w:val="00B6458A"/>
    <w:rsid w:val="00B64FFA"/>
    <w:rsid w:val="00B66893"/>
    <w:rsid w:val="00B67D53"/>
    <w:rsid w:val="00B708C8"/>
    <w:rsid w:val="00B7265B"/>
    <w:rsid w:val="00B74F3F"/>
    <w:rsid w:val="00B81EC5"/>
    <w:rsid w:val="00B82214"/>
    <w:rsid w:val="00B8331B"/>
    <w:rsid w:val="00B83375"/>
    <w:rsid w:val="00B834D3"/>
    <w:rsid w:val="00B8645B"/>
    <w:rsid w:val="00B9213F"/>
    <w:rsid w:val="00B9326C"/>
    <w:rsid w:val="00B94088"/>
    <w:rsid w:val="00B969EF"/>
    <w:rsid w:val="00B96A7F"/>
    <w:rsid w:val="00B96DF4"/>
    <w:rsid w:val="00BA0F37"/>
    <w:rsid w:val="00BA5328"/>
    <w:rsid w:val="00BB124D"/>
    <w:rsid w:val="00BB2F2F"/>
    <w:rsid w:val="00BB2FC4"/>
    <w:rsid w:val="00BB691D"/>
    <w:rsid w:val="00BC0700"/>
    <w:rsid w:val="00BC0AF8"/>
    <w:rsid w:val="00BC0D9C"/>
    <w:rsid w:val="00BC181E"/>
    <w:rsid w:val="00BC2953"/>
    <w:rsid w:val="00BC45FC"/>
    <w:rsid w:val="00BC4969"/>
    <w:rsid w:val="00BD0BD8"/>
    <w:rsid w:val="00BD2A7A"/>
    <w:rsid w:val="00BD373A"/>
    <w:rsid w:val="00BD3EB4"/>
    <w:rsid w:val="00BE031A"/>
    <w:rsid w:val="00BE3326"/>
    <w:rsid w:val="00BF0964"/>
    <w:rsid w:val="00BF3117"/>
    <w:rsid w:val="00BF467A"/>
    <w:rsid w:val="00C014DA"/>
    <w:rsid w:val="00C02E58"/>
    <w:rsid w:val="00C069D0"/>
    <w:rsid w:val="00C112D1"/>
    <w:rsid w:val="00C12BFD"/>
    <w:rsid w:val="00C13FED"/>
    <w:rsid w:val="00C15F5D"/>
    <w:rsid w:val="00C16D1C"/>
    <w:rsid w:val="00C20219"/>
    <w:rsid w:val="00C218EB"/>
    <w:rsid w:val="00C24640"/>
    <w:rsid w:val="00C34749"/>
    <w:rsid w:val="00C348B3"/>
    <w:rsid w:val="00C35747"/>
    <w:rsid w:val="00C36296"/>
    <w:rsid w:val="00C415F6"/>
    <w:rsid w:val="00C43A0E"/>
    <w:rsid w:val="00C46986"/>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75E77"/>
    <w:rsid w:val="00C82AB9"/>
    <w:rsid w:val="00C82FD6"/>
    <w:rsid w:val="00C90421"/>
    <w:rsid w:val="00C927CE"/>
    <w:rsid w:val="00C946F1"/>
    <w:rsid w:val="00CA2D49"/>
    <w:rsid w:val="00CA427B"/>
    <w:rsid w:val="00CA4631"/>
    <w:rsid w:val="00CB090F"/>
    <w:rsid w:val="00CB0E23"/>
    <w:rsid w:val="00CB2C49"/>
    <w:rsid w:val="00CB2C97"/>
    <w:rsid w:val="00CB3B1F"/>
    <w:rsid w:val="00CB64F6"/>
    <w:rsid w:val="00CC19C4"/>
    <w:rsid w:val="00CC2D7D"/>
    <w:rsid w:val="00CD1330"/>
    <w:rsid w:val="00CD39E6"/>
    <w:rsid w:val="00CD58F5"/>
    <w:rsid w:val="00CE122D"/>
    <w:rsid w:val="00CE37A4"/>
    <w:rsid w:val="00CE3990"/>
    <w:rsid w:val="00CE513F"/>
    <w:rsid w:val="00CF1A93"/>
    <w:rsid w:val="00CF5D12"/>
    <w:rsid w:val="00D0240A"/>
    <w:rsid w:val="00D039D2"/>
    <w:rsid w:val="00D0730F"/>
    <w:rsid w:val="00D10C5B"/>
    <w:rsid w:val="00D141FA"/>
    <w:rsid w:val="00D1526F"/>
    <w:rsid w:val="00D20148"/>
    <w:rsid w:val="00D20183"/>
    <w:rsid w:val="00D2126D"/>
    <w:rsid w:val="00D240EF"/>
    <w:rsid w:val="00D264D6"/>
    <w:rsid w:val="00D27506"/>
    <w:rsid w:val="00D35C3C"/>
    <w:rsid w:val="00D36360"/>
    <w:rsid w:val="00D40CB0"/>
    <w:rsid w:val="00D444F3"/>
    <w:rsid w:val="00D450D9"/>
    <w:rsid w:val="00D50F61"/>
    <w:rsid w:val="00D5128B"/>
    <w:rsid w:val="00D552A3"/>
    <w:rsid w:val="00D55B62"/>
    <w:rsid w:val="00D55BED"/>
    <w:rsid w:val="00D617AC"/>
    <w:rsid w:val="00D63163"/>
    <w:rsid w:val="00D661E1"/>
    <w:rsid w:val="00D66735"/>
    <w:rsid w:val="00D66822"/>
    <w:rsid w:val="00D66A36"/>
    <w:rsid w:val="00D715B3"/>
    <w:rsid w:val="00D746BD"/>
    <w:rsid w:val="00D835FF"/>
    <w:rsid w:val="00D86E91"/>
    <w:rsid w:val="00D90C8E"/>
    <w:rsid w:val="00D94695"/>
    <w:rsid w:val="00D94BCD"/>
    <w:rsid w:val="00D9792B"/>
    <w:rsid w:val="00DA1913"/>
    <w:rsid w:val="00DA1F38"/>
    <w:rsid w:val="00DB2924"/>
    <w:rsid w:val="00DB4674"/>
    <w:rsid w:val="00DB499B"/>
    <w:rsid w:val="00DB7763"/>
    <w:rsid w:val="00DC2DE9"/>
    <w:rsid w:val="00DC3424"/>
    <w:rsid w:val="00DC3F24"/>
    <w:rsid w:val="00DD023B"/>
    <w:rsid w:val="00DD4643"/>
    <w:rsid w:val="00DD7A5D"/>
    <w:rsid w:val="00DE31BF"/>
    <w:rsid w:val="00DE45B5"/>
    <w:rsid w:val="00DF17B1"/>
    <w:rsid w:val="00DF53C4"/>
    <w:rsid w:val="00DF737D"/>
    <w:rsid w:val="00E0050D"/>
    <w:rsid w:val="00E0126B"/>
    <w:rsid w:val="00E038F2"/>
    <w:rsid w:val="00E06618"/>
    <w:rsid w:val="00E06EAE"/>
    <w:rsid w:val="00E13E9E"/>
    <w:rsid w:val="00E14912"/>
    <w:rsid w:val="00E24DC7"/>
    <w:rsid w:val="00E40581"/>
    <w:rsid w:val="00E41405"/>
    <w:rsid w:val="00E46E87"/>
    <w:rsid w:val="00E47DF1"/>
    <w:rsid w:val="00E525CD"/>
    <w:rsid w:val="00E542CE"/>
    <w:rsid w:val="00E579A0"/>
    <w:rsid w:val="00E57CB6"/>
    <w:rsid w:val="00E60B30"/>
    <w:rsid w:val="00E60DA0"/>
    <w:rsid w:val="00E63E94"/>
    <w:rsid w:val="00E64537"/>
    <w:rsid w:val="00E645EA"/>
    <w:rsid w:val="00E651CC"/>
    <w:rsid w:val="00E65C3D"/>
    <w:rsid w:val="00E70E72"/>
    <w:rsid w:val="00E741B8"/>
    <w:rsid w:val="00E821E3"/>
    <w:rsid w:val="00E84456"/>
    <w:rsid w:val="00E868D3"/>
    <w:rsid w:val="00E95574"/>
    <w:rsid w:val="00E95DF9"/>
    <w:rsid w:val="00EA16FD"/>
    <w:rsid w:val="00EA1EA9"/>
    <w:rsid w:val="00EA6588"/>
    <w:rsid w:val="00EA76C1"/>
    <w:rsid w:val="00EA7B1B"/>
    <w:rsid w:val="00EB26BE"/>
    <w:rsid w:val="00EB35D4"/>
    <w:rsid w:val="00EB4F2B"/>
    <w:rsid w:val="00EB54E4"/>
    <w:rsid w:val="00EC0A0F"/>
    <w:rsid w:val="00EC3215"/>
    <w:rsid w:val="00EC352F"/>
    <w:rsid w:val="00EC4FAF"/>
    <w:rsid w:val="00ED20B2"/>
    <w:rsid w:val="00ED356E"/>
    <w:rsid w:val="00ED35D2"/>
    <w:rsid w:val="00ED3AAA"/>
    <w:rsid w:val="00ED674C"/>
    <w:rsid w:val="00ED74B5"/>
    <w:rsid w:val="00EE6A1B"/>
    <w:rsid w:val="00EE6AD1"/>
    <w:rsid w:val="00EE74D6"/>
    <w:rsid w:val="00EF0D4F"/>
    <w:rsid w:val="00EF37F3"/>
    <w:rsid w:val="00EF3A72"/>
    <w:rsid w:val="00EF5F92"/>
    <w:rsid w:val="00EF63A6"/>
    <w:rsid w:val="00EF7178"/>
    <w:rsid w:val="00EF75C6"/>
    <w:rsid w:val="00F04129"/>
    <w:rsid w:val="00F1037B"/>
    <w:rsid w:val="00F10992"/>
    <w:rsid w:val="00F12901"/>
    <w:rsid w:val="00F166E0"/>
    <w:rsid w:val="00F17779"/>
    <w:rsid w:val="00F2310C"/>
    <w:rsid w:val="00F24C51"/>
    <w:rsid w:val="00F34326"/>
    <w:rsid w:val="00F352AD"/>
    <w:rsid w:val="00F35D9D"/>
    <w:rsid w:val="00F4484C"/>
    <w:rsid w:val="00F45C9C"/>
    <w:rsid w:val="00F50AD5"/>
    <w:rsid w:val="00F51020"/>
    <w:rsid w:val="00F52C7B"/>
    <w:rsid w:val="00F53B05"/>
    <w:rsid w:val="00F600A0"/>
    <w:rsid w:val="00F7249B"/>
    <w:rsid w:val="00F755A1"/>
    <w:rsid w:val="00F77D8F"/>
    <w:rsid w:val="00F859B4"/>
    <w:rsid w:val="00F86711"/>
    <w:rsid w:val="00F86B5C"/>
    <w:rsid w:val="00F87EF1"/>
    <w:rsid w:val="00F9031C"/>
    <w:rsid w:val="00F92627"/>
    <w:rsid w:val="00F948DE"/>
    <w:rsid w:val="00F94ECE"/>
    <w:rsid w:val="00F95BEC"/>
    <w:rsid w:val="00FA0916"/>
    <w:rsid w:val="00FA3ABB"/>
    <w:rsid w:val="00FA736C"/>
    <w:rsid w:val="00FA765E"/>
    <w:rsid w:val="00FB3377"/>
    <w:rsid w:val="00FB3ED6"/>
    <w:rsid w:val="00FB56AD"/>
    <w:rsid w:val="00FC012F"/>
    <w:rsid w:val="00FC2282"/>
    <w:rsid w:val="00FC2E83"/>
    <w:rsid w:val="00FC5613"/>
    <w:rsid w:val="00FD31DC"/>
    <w:rsid w:val="00FD35B4"/>
    <w:rsid w:val="00FD5227"/>
    <w:rsid w:val="00FD6A46"/>
    <w:rsid w:val="00FD79F7"/>
    <w:rsid w:val="00FE2662"/>
    <w:rsid w:val="00FE37A2"/>
    <w:rsid w:val="00FE3E20"/>
    <w:rsid w:val="00FF24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fr-FR" w:eastAsia="fr-FR"/>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customStyle="1" w:styleId="bodytext">
    <w:name w:val="bodytext"/>
    <w:basedOn w:val="Standard"/>
    <w:rsid w:val="00BC181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customStyle="1" w:styleId="bodytext">
    <w:name w:val="bodytext"/>
    <w:basedOn w:val="Standard"/>
    <w:rsid w:val="00BC18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06182543">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278991127">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00789641">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71291824">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16323180">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71243458">
      <w:bodyDiv w:val="1"/>
      <w:marLeft w:val="0"/>
      <w:marRight w:val="0"/>
      <w:marTop w:val="0"/>
      <w:marBottom w:val="0"/>
      <w:divBdr>
        <w:top w:val="none" w:sz="0" w:space="0" w:color="auto"/>
        <w:left w:val="none" w:sz="0" w:space="0" w:color="auto"/>
        <w:bottom w:val="none" w:sz="0" w:space="0" w:color="auto"/>
        <w:right w:val="none" w:sz="0" w:space="0" w:color="auto"/>
      </w:divBdr>
      <w:divsChild>
        <w:div w:id="942961585">
          <w:marLeft w:val="0"/>
          <w:marRight w:val="0"/>
          <w:marTop w:val="0"/>
          <w:marBottom w:val="0"/>
          <w:divBdr>
            <w:top w:val="none" w:sz="0" w:space="0" w:color="auto"/>
            <w:left w:val="none" w:sz="0" w:space="0" w:color="auto"/>
            <w:bottom w:val="none" w:sz="0" w:space="0" w:color="auto"/>
            <w:right w:val="none" w:sz="0" w:space="0" w:color="auto"/>
          </w:divBdr>
        </w:div>
        <w:div w:id="2067488160">
          <w:marLeft w:val="0"/>
          <w:marRight w:val="0"/>
          <w:marTop w:val="0"/>
          <w:marBottom w:val="0"/>
          <w:divBdr>
            <w:top w:val="none" w:sz="0" w:space="0" w:color="auto"/>
            <w:left w:val="none" w:sz="0" w:space="0" w:color="auto"/>
            <w:bottom w:val="none" w:sz="0" w:space="0" w:color="auto"/>
            <w:right w:val="none" w:sz="0" w:space="0" w:color="auto"/>
          </w:divBdr>
        </w:div>
      </w:divsChild>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15036437">
      <w:bodyDiv w:val="1"/>
      <w:marLeft w:val="0"/>
      <w:marRight w:val="0"/>
      <w:marTop w:val="0"/>
      <w:marBottom w:val="0"/>
      <w:divBdr>
        <w:top w:val="none" w:sz="0" w:space="0" w:color="auto"/>
        <w:left w:val="none" w:sz="0" w:space="0" w:color="auto"/>
        <w:bottom w:val="none" w:sz="0" w:space="0" w:color="auto"/>
        <w:right w:val="none" w:sz="0" w:space="0" w:color="auto"/>
      </w:divBdr>
      <w:divsChild>
        <w:div w:id="1098520076">
          <w:marLeft w:val="0"/>
          <w:marRight w:val="0"/>
          <w:marTop w:val="0"/>
          <w:marBottom w:val="0"/>
          <w:divBdr>
            <w:top w:val="none" w:sz="0" w:space="0" w:color="auto"/>
            <w:left w:val="none" w:sz="0" w:space="0" w:color="auto"/>
            <w:bottom w:val="none" w:sz="0" w:space="0" w:color="auto"/>
            <w:right w:val="none" w:sz="0" w:space="0" w:color="auto"/>
          </w:divBdr>
        </w:div>
        <w:div w:id="1481120950">
          <w:marLeft w:val="0"/>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3AA86-2D34-486C-88AC-F956EE8F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3</Pages>
  <Words>743</Words>
  <Characters>4039</Characters>
  <Application>Microsoft Office Word</Application>
  <DocSecurity>0</DocSecurity>
  <Lines>88</Lines>
  <Paragraphs>7</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Jutta</cp:lastModifiedBy>
  <cp:revision>5</cp:revision>
  <cp:lastPrinted>2009-03-27T09:16:00Z</cp:lastPrinted>
  <dcterms:created xsi:type="dcterms:W3CDTF">2017-09-22T07:02:00Z</dcterms:created>
  <dcterms:modified xsi:type="dcterms:W3CDTF">2017-09-22T07:10:00Z</dcterms:modified>
</cp:coreProperties>
</file>